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401" w:rsidRPr="009C7401" w:rsidRDefault="009C7401" w:rsidP="009C7401">
      <w:pPr>
        <w:spacing w:after="0" w:line="240" w:lineRule="auto"/>
        <w:jc w:val="both"/>
        <w:rPr>
          <w:rFonts w:ascii="Verdana" w:eastAsia="Times New Roman" w:hAnsi="Verdana" w:cs="Times New Roman"/>
          <w:color w:val="333333"/>
          <w:sz w:val="17"/>
          <w:szCs w:val="17"/>
        </w:rPr>
      </w:pPr>
      <w:r w:rsidRPr="009C7401">
        <w:rPr>
          <w:rFonts w:ascii="Verdana" w:eastAsia="Times New Roman" w:hAnsi="Verdana" w:cs="Times New Roman"/>
          <w:b/>
          <w:bCs/>
          <w:color w:val="333333"/>
          <w:sz w:val="32"/>
          <w:szCs w:val="32"/>
        </w:rPr>
        <w:t>The institute has two blocks:</w:t>
      </w:r>
      <w:r w:rsidRPr="009C7401">
        <w:rPr>
          <w:rFonts w:ascii="Verdana" w:eastAsia="Times New Roman" w:hAnsi="Verdana" w:cs="Times New Roman"/>
          <w:color w:val="333333"/>
          <w:sz w:val="28"/>
          <w:szCs w:val="28"/>
        </w:rPr>
        <w:t> Administrative and teaching block. The teaching block has 17 classrooms with a seating capacity of 80 students. Each classroom has a good quality of the green board and four of the classrooms have highly enabled ICT facility. There are two well-furnished seminar halls equipped with ICT facilities. There is one EDUSAT room that provides learning facilities to students. The institute has a well-established library comprising of the latest books, including reference books with good internet facilities.</w:t>
      </w:r>
    </w:p>
    <w:p w:rsidR="009C7401" w:rsidRPr="009C7401" w:rsidRDefault="009C7401" w:rsidP="009C7401">
      <w:pPr>
        <w:spacing w:after="0" w:line="240" w:lineRule="auto"/>
        <w:jc w:val="both"/>
        <w:rPr>
          <w:rFonts w:ascii="Verdana" w:eastAsia="Times New Roman" w:hAnsi="Verdana" w:cs="Times New Roman"/>
          <w:color w:val="333333"/>
          <w:sz w:val="17"/>
          <w:szCs w:val="17"/>
        </w:rPr>
      </w:pPr>
      <w:r w:rsidRPr="009C7401">
        <w:rPr>
          <w:rFonts w:ascii="Verdana" w:eastAsia="Times New Roman" w:hAnsi="Verdana" w:cs="Times New Roman"/>
          <w:b/>
          <w:bCs/>
          <w:color w:val="333333"/>
          <w:sz w:val="32"/>
          <w:szCs w:val="32"/>
        </w:rPr>
        <w:t>Geography Laboratory:</w:t>
      </w:r>
      <w:r w:rsidRPr="009C7401">
        <w:rPr>
          <w:rFonts w:ascii="Verdana" w:eastAsia="Times New Roman" w:hAnsi="Verdana" w:cs="Times New Roman"/>
          <w:color w:val="333333"/>
          <w:sz w:val="32"/>
          <w:szCs w:val="32"/>
        </w:rPr>
        <w:t> </w:t>
      </w:r>
      <w:r w:rsidRPr="009C7401">
        <w:rPr>
          <w:rFonts w:ascii="Verdana" w:eastAsia="Times New Roman" w:hAnsi="Verdana" w:cs="Times New Roman"/>
          <w:color w:val="333333"/>
          <w:sz w:val="28"/>
          <w:szCs w:val="28"/>
        </w:rPr>
        <w:t>There are three laboratories in the Geography Department and each of them has the capacity to engage twenty students at a time to perform the experimental task. Also, each laboratory has a separate storeroom for safety as well as easy availability of instruments /equipment required for the practical work.</w:t>
      </w:r>
    </w:p>
    <w:p w:rsidR="009C7401" w:rsidRPr="009C7401" w:rsidRDefault="009C7401" w:rsidP="009C7401">
      <w:pPr>
        <w:spacing w:after="0" w:line="240" w:lineRule="auto"/>
        <w:jc w:val="both"/>
        <w:rPr>
          <w:rFonts w:ascii="Verdana" w:eastAsia="Times New Roman" w:hAnsi="Verdana" w:cs="Times New Roman"/>
          <w:color w:val="333333"/>
          <w:sz w:val="17"/>
          <w:szCs w:val="17"/>
        </w:rPr>
      </w:pPr>
      <w:r w:rsidRPr="009C7401">
        <w:rPr>
          <w:rFonts w:ascii="Verdana" w:eastAsia="Times New Roman" w:hAnsi="Verdana" w:cs="Times New Roman"/>
          <w:b/>
          <w:bCs/>
          <w:color w:val="333333"/>
          <w:sz w:val="32"/>
          <w:szCs w:val="32"/>
        </w:rPr>
        <w:t>Physics Laboratory:</w:t>
      </w:r>
      <w:r w:rsidRPr="009C7401">
        <w:rPr>
          <w:rFonts w:ascii="Verdana" w:eastAsia="Times New Roman" w:hAnsi="Verdana" w:cs="Times New Roman"/>
          <w:color w:val="333333"/>
          <w:sz w:val="32"/>
          <w:szCs w:val="32"/>
        </w:rPr>
        <w:t> </w:t>
      </w:r>
      <w:r w:rsidRPr="009C7401">
        <w:rPr>
          <w:rFonts w:ascii="Verdana" w:eastAsia="Times New Roman" w:hAnsi="Verdana" w:cs="Times New Roman"/>
          <w:color w:val="333333"/>
          <w:sz w:val="28"/>
          <w:szCs w:val="28"/>
        </w:rPr>
        <w:t>The Physics Department has two laboratories that are fully furnished and well equipped with the entire specified requirement for the teaching and practical learning of the students. Twenty students can perform the experimental work at a single time in each of the laboratories. A fully furnished darkroom is available for the special experiments of light and radiations. Also, there is a special arrangement for electronics, mechanics, and optics experiments.</w:t>
      </w:r>
    </w:p>
    <w:p w:rsidR="009C7401" w:rsidRPr="009C7401" w:rsidRDefault="009C7401" w:rsidP="009C7401">
      <w:pPr>
        <w:spacing w:after="0" w:line="240" w:lineRule="auto"/>
        <w:jc w:val="both"/>
        <w:rPr>
          <w:rFonts w:ascii="Verdana" w:eastAsia="Times New Roman" w:hAnsi="Verdana" w:cs="Times New Roman"/>
          <w:color w:val="333333"/>
          <w:sz w:val="17"/>
          <w:szCs w:val="17"/>
        </w:rPr>
      </w:pPr>
      <w:r w:rsidRPr="009C7401">
        <w:rPr>
          <w:rFonts w:ascii="Verdana" w:eastAsia="Times New Roman" w:hAnsi="Verdana" w:cs="Times New Roman"/>
          <w:color w:val="333333"/>
          <w:sz w:val="28"/>
          <w:szCs w:val="28"/>
        </w:rPr>
        <w:t> </w:t>
      </w:r>
      <w:r w:rsidRPr="009C7401">
        <w:rPr>
          <w:rFonts w:ascii="Verdana" w:eastAsia="Times New Roman" w:hAnsi="Verdana" w:cs="Times New Roman"/>
          <w:b/>
          <w:bCs/>
          <w:color w:val="333333"/>
          <w:sz w:val="32"/>
          <w:szCs w:val="32"/>
        </w:rPr>
        <w:t>Chemistry Laboratory:</w:t>
      </w:r>
      <w:r w:rsidRPr="009C7401">
        <w:rPr>
          <w:rFonts w:ascii="Verdana" w:eastAsia="Times New Roman" w:hAnsi="Verdana" w:cs="Times New Roman"/>
          <w:color w:val="333333"/>
          <w:sz w:val="32"/>
          <w:szCs w:val="32"/>
        </w:rPr>
        <w:t> </w:t>
      </w:r>
      <w:r w:rsidRPr="009C7401">
        <w:rPr>
          <w:rFonts w:ascii="Verdana" w:eastAsia="Times New Roman" w:hAnsi="Verdana" w:cs="Times New Roman"/>
          <w:color w:val="333333"/>
          <w:sz w:val="28"/>
          <w:szCs w:val="28"/>
        </w:rPr>
        <w:t>Chemistry Department has two laboratories with high-tech equipment in which about 40 students can do their experimental work. Keeping in view the students' safety, both the laboratories are fully ventilated to avoid the chemical deodorant and the fire extinguishers are hanged on the walls of the laboratories for fire preventions. The equipment/material is available for the experimental task in the laboratory as per the university practical syllabus.</w:t>
      </w:r>
    </w:p>
    <w:p w:rsidR="009C7401" w:rsidRPr="009C7401" w:rsidRDefault="009C7401" w:rsidP="009C7401">
      <w:pPr>
        <w:spacing w:after="0" w:line="240" w:lineRule="auto"/>
        <w:jc w:val="both"/>
        <w:rPr>
          <w:rFonts w:ascii="Verdana" w:eastAsia="Times New Roman" w:hAnsi="Verdana" w:cs="Times New Roman"/>
          <w:color w:val="333333"/>
          <w:sz w:val="17"/>
          <w:szCs w:val="17"/>
        </w:rPr>
      </w:pPr>
      <w:r w:rsidRPr="009C7401">
        <w:rPr>
          <w:rFonts w:ascii="Verdana" w:eastAsia="Times New Roman" w:hAnsi="Verdana" w:cs="Times New Roman"/>
          <w:b/>
          <w:bCs/>
          <w:color w:val="333333"/>
          <w:sz w:val="28"/>
          <w:szCs w:val="28"/>
        </w:rPr>
        <w:t>Computer Laboratory:</w:t>
      </w:r>
      <w:r w:rsidRPr="009C7401">
        <w:rPr>
          <w:rFonts w:ascii="Verdana" w:eastAsia="Times New Roman" w:hAnsi="Verdana" w:cs="Times New Roman"/>
          <w:color w:val="333333"/>
          <w:sz w:val="28"/>
          <w:szCs w:val="28"/>
        </w:rPr>
        <w:t xml:space="preserve"> The Institute has one computer laboratory to provide compulsory computer education to all undergraduate students. There are 65 sets of computers in all. Each computer lab has one internet connection and all the computers of that lab are attached to this connection. Moreover, </w:t>
      </w:r>
      <w:r w:rsidRPr="009C7401">
        <w:rPr>
          <w:rFonts w:ascii="Verdana" w:eastAsia="Times New Roman" w:hAnsi="Verdana" w:cs="Times New Roman"/>
          <w:color w:val="333333"/>
          <w:sz w:val="28"/>
          <w:szCs w:val="28"/>
        </w:rPr>
        <w:lastRenderedPageBreak/>
        <w:t xml:space="preserve">there is a projector and a </w:t>
      </w:r>
      <w:proofErr w:type="spellStart"/>
      <w:r w:rsidRPr="009C7401">
        <w:rPr>
          <w:rFonts w:ascii="Verdana" w:eastAsia="Times New Roman" w:hAnsi="Verdana" w:cs="Times New Roman"/>
          <w:color w:val="333333"/>
          <w:sz w:val="28"/>
          <w:szCs w:val="28"/>
        </w:rPr>
        <w:t>visualizer</w:t>
      </w:r>
      <w:proofErr w:type="spellEnd"/>
      <w:r w:rsidRPr="009C7401">
        <w:rPr>
          <w:rFonts w:ascii="Verdana" w:eastAsia="Times New Roman" w:hAnsi="Verdana" w:cs="Times New Roman"/>
          <w:color w:val="333333"/>
          <w:sz w:val="28"/>
          <w:szCs w:val="28"/>
        </w:rPr>
        <w:t xml:space="preserve"> through which the theory classes are taken.</w:t>
      </w:r>
    </w:p>
    <w:p w:rsidR="009C7401" w:rsidRPr="009C7401" w:rsidRDefault="009C7401" w:rsidP="009C7401">
      <w:pPr>
        <w:spacing w:after="0" w:line="240" w:lineRule="auto"/>
        <w:jc w:val="both"/>
        <w:rPr>
          <w:rFonts w:ascii="Verdana" w:eastAsia="Times New Roman" w:hAnsi="Verdana" w:cs="Times New Roman"/>
          <w:color w:val="333333"/>
          <w:sz w:val="17"/>
          <w:szCs w:val="17"/>
        </w:rPr>
      </w:pPr>
      <w:r w:rsidRPr="009C7401">
        <w:rPr>
          <w:rFonts w:ascii="Verdana" w:eastAsia="Times New Roman" w:hAnsi="Verdana" w:cs="Times New Roman"/>
          <w:color w:val="333333"/>
          <w:sz w:val="28"/>
          <w:szCs w:val="28"/>
        </w:rPr>
        <w:t>The institutes provide the platform to the students for participation in extracurricular activities like sports (outdoor and indoor games), gymnasium, NSS, NCC, cultural activities, and yoga, etc.</w:t>
      </w:r>
    </w:p>
    <w:p w:rsidR="009C7401" w:rsidRPr="009C7401" w:rsidRDefault="009C7401" w:rsidP="009C7401">
      <w:pPr>
        <w:spacing w:after="0" w:line="240" w:lineRule="auto"/>
        <w:jc w:val="both"/>
        <w:rPr>
          <w:rFonts w:ascii="Verdana" w:eastAsia="Times New Roman" w:hAnsi="Verdana" w:cs="Times New Roman"/>
          <w:color w:val="333333"/>
          <w:sz w:val="17"/>
          <w:szCs w:val="17"/>
        </w:rPr>
      </w:pPr>
      <w:r w:rsidRPr="009C7401">
        <w:rPr>
          <w:rFonts w:ascii="Verdana" w:eastAsia="Times New Roman" w:hAnsi="Verdana" w:cs="Times New Roman"/>
          <w:color w:val="333333"/>
          <w:sz w:val="28"/>
          <w:szCs w:val="28"/>
        </w:rPr>
        <w:t> </w:t>
      </w:r>
      <w:r w:rsidRPr="009C7401">
        <w:rPr>
          <w:rFonts w:ascii="Verdana" w:eastAsia="Times New Roman" w:hAnsi="Verdana" w:cs="Times New Roman"/>
          <w:b/>
          <w:bCs/>
          <w:color w:val="333333"/>
          <w:sz w:val="32"/>
          <w:szCs w:val="32"/>
        </w:rPr>
        <w:t>Sports</w:t>
      </w:r>
      <w:proofErr w:type="gramStart"/>
      <w:r w:rsidRPr="009C7401">
        <w:rPr>
          <w:rFonts w:ascii="Verdana" w:eastAsia="Times New Roman" w:hAnsi="Verdana" w:cs="Times New Roman"/>
          <w:b/>
          <w:bCs/>
          <w:color w:val="333333"/>
          <w:sz w:val="32"/>
          <w:szCs w:val="32"/>
        </w:rPr>
        <w:t>:-</w:t>
      </w:r>
      <w:proofErr w:type="gramEnd"/>
      <w:r w:rsidRPr="009C7401">
        <w:rPr>
          <w:rFonts w:ascii="Verdana" w:eastAsia="Times New Roman" w:hAnsi="Verdana" w:cs="Times New Roman"/>
          <w:color w:val="333333"/>
          <w:sz w:val="32"/>
          <w:szCs w:val="32"/>
        </w:rPr>
        <w:t> </w:t>
      </w:r>
      <w:r w:rsidRPr="009C7401">
        <w:rPr>
          <w:rFonts w:ascii="Verdana" w:eastAsia="Times New Roman" w:hAnsi="Verdana" w:cs="Times New Roman"/>
          <w:color w:val="333333"/>
          <w:sz w:val="28"/>
          <w:szCs w:val="28"/>
        </w:rPr>
        <w:t xml:space="preserve">1. The institute facilitates the students who participate in the Inter College Level tournament organized by Maharishi </w:t>
      </w:r>
      <w:proofErr w:type="spellStart"/>
      <w:r w:rsidRPr="009C7401">
        <w:rPr>
          <w:rFonts w:ascii="Verdana" w:eastAsia="Times New Roman" w:hAnsi="Verdana" w:cs="Times New Roman"/>
          <w:color w:val="333333"/>
          <w:sz w:val="28"/>
          <w:szCs w:val="28"/>
        </w:rPr>
        <w:t>Dayanand</w:t>
      </w:r>
      <w:proofErr w:type="spellEnd"/>
      <w:r w:rsidRPr="009C7401">
        <w:rPr>
          <w:rFonts w:ascii="Verdana" w:eastAsia="Times New Roman" w:hAnsi="Verdana" w:cs="Times New Roman"/>
          <w:color w:val="333333"/>
          <w:sz w:val="28"/>
          <w:szCs w:val="28"/>
        </w:rPr>
        <w:t xml:space="preserve"> University, </w:t>
      </w:r>
      <w:proofErr w:type="spellStart"/>
      <w:r w:rsidRPr="009C7401">
        <w:rPr>
          <w:rFonts w:ascii="Verdana" w:eastAsia="Times New Roman" w:hAnsi="Verdana" w:cs="Times New Roman"/>
          <w:color w:val="333333"/>
          <w:sz w:val="28"/>
          <w:szCs w:val="28"/>
        </w:rPr>
        <w:t>Rohtak</w:t>
      </w:r>
      <w:proofErr w:type="spellEnd"/>
      <w:r w:rsidRPr="009C7401">
        <w:rPr>
          <w:rFonts w:ascii="Verdana" w:eastAsia="Times New Roman" w:hAnsi="Verdana" w:cs="Times New Roman"/>
          <w:color w:val="333333"/>
          <w:sz w:val="28"/>
          <w:szCs w:val="28"/>
        </w:rPr>
        <w:t xml:space="preserve"> every year. Also, the students who participated in the Inter-State Level and Zonal level tournaments have provided all the necessary facilities like Sports Kits, Sports material, and reimbursement of T.A. and D.A. as per the Govt. norms. 2. Every year institute celebrates the “National Sports Day” and also organizes two days of “Sports Athletic meet” in the month of October-November. In these events, students participate and show their capability in different outdoor and indoor games. 3. The institute has a playground for </w:t>
      </w:r>
      <w:proofErr w:type="spellStart"/>
      <w:r w:rsidRPr="009C7401">
        <w:rPr>
          <w:rFonts w:ascii="Verdana" w:eastAsia="Times New Roman" w:hAnsi="Verdana" w:cs="Times New Roman"/>
          <w:color w:val="333333"/>
          <w:sz w:val="28"/>
          <w:szCs w:val="28"/>
        </w:rPr>
        <w:t>Kabaddi</w:t>
      </w:r>
      <w:proofErr w:type="spellEnd"/>
      <w:r w:rsidRPr="009C7401">
        <w:rPr>
          <w:rFonts w:ascii="Verdana" w:eastAsia="Times New Roman" w:hAnsi="Verdana" w:cs="Times New Roman"/>
          <w:color w:val="333333"/>
          <w:sz w:val="28"/>
          <w:szCs w:val="28"/>
        </w:rPr>
        <w:t xml:space="preserve">, </w:t>
      </w:r>
      <w:proofErr w:type="spellStart"/>
      <w:r w:rsidRPr="009C7401">
        <w:rPr>
          <w:rFonts w:ascii="Verdana" w:eastAsia="Times New Roman" w:hAnsi="Verdana" w:cs="Times New Roman"/>
          <w:color w:val="333333"/>
          <w:sz w:val="28"/>
          <w:szCs w:val="28"/>
        </w:rPr>
        <w:t>Kho-Kho</w:t>
      </w:r>
      <w:proofErr w:type="spellEnd"/>
      <w:r w:rsidRPr="009C7401">
        <w:rPr>
          <w:rFonts w:ascii="Verdana" w:eastAsia="Times New Roman" w:hAnsi="Verdana" w:cs="Times New Roman"/>
          <w:color w:val="333333"/>
          <w:sz w:val="28"/>
          <w:szCs w:val="28"/>
        </w:rPr>
        <w:t xml:space="preserve">, Cricket, and Volleyball. There is a separate </w:t>
      </w:r>
      <w:proofErr w:type="spellStart"/>
      <w:r w:rsidRPr="009C7401">
        <w:rPr>
          <w:rFonts w:ascii="Verdana" w:eastAsia="Times New Roman" w:hAnsi="Verdana" w:cs="Times New Roman"/>
          <w:color w:val="333333"/>
          <w:sz w:val="28"/>
          <w:szCs w:val="28"/>
        </w:rPr>
        <w:t>wellestablished</w:t>
      </w:r>
      <w:proofErr w:type="spellEnd"/>
      <w:r w:rsidRPr="009C7401">
        <w:rPr>
          <w:rFonts w:ascii="Verdana" w:eastAsia="Times New Roman" w:hAnsi="Verdana" w:cs="Times New Roman"/>
          <w:color w:val="333333"/>
          <w:sz w:val="28"/>
          <w:szCs w:val="28"/>
        </w:rPr>
        <w:t xml:space="preserve"> Basketball Court and a well-maintained athletic track is also available. Also, the institute has a 7- station multi-gym and there is a well-maintained open space for yoga.</w:t>
      </w:r>
    </w:p>
    <w:p w:rsidR="009C7401" w:rsidRPr="009C7401" w:rsidRDefault="009C7401" w:rsidP="009C7401">
      <w:pPr>
        <w:spacing w:after="0" w:line="240" w:lineRule="auto"/>
        <w:jc w:val="both"/>
        <w:rPr>
          <w:rFonts w:ascii="Verdana" w:eastAsia="Times New Roman" w:hAnsi="Verdana" w:cs="Times New Roman"/>
          <w:color w:val="333333"/>
          <w:sz w:val="17"/>
          <w:szCs w:val="17"/>
        </w:rPr>
      </w:pPr>
      <w:r w:rsidRPr="009C7401">
        <w:rPr>
          <w:rFonts w:ascii="Verdana" w:eastAsia="Times New Roman" w:hAnsi="Verdana" w:cs="Times New Roman"/>
          <w:b/>
          <w:bCs/>
          <w:color w:val="333333"/>
          <w:sz w:val="32"/>
          <w:szCs w:val="32"/>
        </w:rPr>
        <w:t> Cultural Activities</w:t>
      </w:r>
      <w:proofErr w:type="gramStart"/>
      <w:r w:rsidRPr="009C7401">
        <w:rPr>
          <w:rFonts w:ascii="Verdana" w:eastAsia="Times New Roman" w:hAnsi="Verdana" w:cs="Times New Roman"/>
          <w:b/>
          <w:bCs/>
          <w:color w:val="333333"/>
          <w:sz w:val="32"/>
          <w:szCs w:val="32"/>
        </w:rPr>
        <w:t>:-</w:t>
      </w:r>
      <w:proofErr w:type="gramEnd"/>
      <w:r w:rsidRPr="009C7401">
        <w:rPr>
          <w:rFonts w:ascii="Verdana" w:eastAsia="Times New Roman" w:hAnsi="Verdana" w:cs="Times New Roman"/>
          <w:color w:val="333333"/>
          <w:sz w:val="32"/>
          <w:szCs w:val="32"/>
        </w:rPr>
        <w:t> </w:t>
      </w:r>
      <w:r w:rsidRPr="009C7401">
        <w:rPr>
          <w:rFonts w:ascii="Verdana" w:eastAsia="Times New Roman" w:hAnsi="Verdana" w:cs="Times New Roman"/>
          <w:color w:val="333333"/>
          <w:sz w:val="28"/>
          <w:szCs w:val="28"/>
        </w:rPr>
        <w:t xml:space="preserve">1. The institute organizes a cultural event namely the “Talent Search </w:t>
      </w:r>
      <w:proofErr w:type="spellStart"/>
      <w:r w:rsidRPr="009C7401">
        <w:rPr>
          <w:rFonts w:ascii="Verdana" w:eastAsia="Times New Roman" w:hAnsi="Verdana" w:cs="Times New Roman"/>
          <w:color w:val="333333"/>
          <w:sz w:val="28"/>
          <w:szCs w:val="28"/>
        </w:rPr>
        <w:t>Programme</w:t>
      </w:r>
      <w:proofErr w:type="spellEnd"/>
      <w:r w:rsidRPr="009C7401">
        <w:rPr>
          <w:rFonts w:ascii="Verdana" w:eastAsia="Times New Roman" w:hAnsi="Verdana" w:cs="Times New Roman"/>
          <w:color w:val="333333"/>
          <w:sz w:val="28"/>
          <w:szCs w:val="28"/>
        </w:rPr>
        <w:t>” in the month of September in which the students participate in different activities. 2. Every year in the month of February, two days cultural fest along with an annual function is organized and the students are rewarded as per their position for the whole year's cultural activities. 3. The institute has an open auditorium with a big stage of dimension 50 feet X 35 feet and ample seating capacity which is used for annual day function and cultural activities</w:t>
      </w:r>
    </w:p>
    <w:p w:rsidR="009C7401" w:rsidRPr="009C7401" w:rsidRDefault="009C7401" w:rsidP="009C7401">
      <w:pPr>
        <w:spacing w:after="0" w:line="240" w:lineRule="auto"/>
        <w:jc w:val="both"/>
        <w:rPr>
          <w:rFonts w:ascii="Verdana" w:eastAsia="Times New Roman" w:hAnsi="Verdana" w:cs="Times New Roman"/>
          <w:color w:val="333333"/>
          <w:sz w:val="17"/>
          <w:szCs w:val="17"/>
        </w:rPr>
      </w:pPr>
      <w:r w:rsidRPr="009C7401">
        <w:rPr>
          <w:rFonts w:ascii="Verdana" w:eastAsia="Times New Roman" w:hAnsi="Verdana" w:cs="Times New Roman"/>
          <w:b/>
          <w:bCs/>
          <w:color w:val="333333"/>
          <w:sz w:val="32"/>
          <w:szCs w:val="32"/>
        </w:rPr>
        <w:t>National Cadet Corps</w:t>
      </w:r>
      <w:proofErr w:type="gramStart"/>
      <w:r w:rsidRPr="009C7401">
        <w:rPr>
          <w:rFonts w:ascii="Verdana" w:eastAsia="Times New Roman" w:hAnsi="Verdana" w:cs="Times New Roman"/>
          <w:b/>
          <w:bCs/>
          <w:color w:val="333333"/>
          <w:sz w:val="32"/>
          <w:szCs w:val="32"/>
        </w:rPr>
        <w:t>:-</w:t>
      </w:r>
      <w:proofErr w:type="gramEnd"/>
      <w:r w:rsidRPr="009C7401">
        <w:rPr>
          <w:rFonts w:ascii="Verdana" w:eastAsia="Times New Roman" w:hAnsi="Verdana" w:cs="Times New Roman"/>
          <w:color w:val="333333"/>
          <w:sz w:val="32"/>
          <w:szCs w:val="32"/>
        </w:rPr>
        <w:t> </w:t>
      </w:r>
      <w:r w:rsidRPr="009C7401">
        <w:rPr>
          <w:rFonts w:ascii="Verdana" w:eastAsia="Times New Roman" w:hAnsi="Verdana" w:cs="Times New Roman"/>
          <w:color w:val="333333"/>
          <w:sz w:val="28"/>
          <w:szCs w:val="28"/>
        </w:rPr>
        <w:t>1. The Institute has been allotted one unit of NCC since 2010 and this unit has 54 cadets. 2. The institute facilitates the students to participate in an annual training camp twice a year and provides the opportunity to participate in various activities at NCC battalion-level events.</w:t>
      </w:r>
    </w:p>
    <w:p w:rsidR="009C7401" w:rsidRPr="009C7401" w:rsidRDefault="009C7401" w:rsidP="009C7401">
      <w:pPr>
        <w:spacing w:after="0" w:line="240" w:lineRule="auto"/>
        <w:jc w:val="both"/>
        <w:rPr>
          <w:rFonts w:ascii="Verdana" w:eastAsia="Times New Roman" w:hAnsi="Verdana" w:cs="Times New Roman"/>
          <w:color w:val="333333"/>
          <w:sz w:val="17"/>
          <w:szCs w:val="17"/>
        </w:rPr>
      </w:pPr>
      <w:r w:rsidRPr="009C7401">
        <w:rPr>
          <w:rFonts w:ascii="Verdana" w:eastAsia="Times New Roman" w:hAnsi="Verdana" w:cs="Times New Roman"/>
          <w:b/>
          <w:bCs/>
          <w:color w:val="333333"/>
          <w:sz w:val="28"/>
          <w:szCs w:val="28"/>
        </w:rPr>
        <w:t>National Service Scheme</w:t>
      </w:r>
      <w:proofErr w:type="gramStart"/>
      <w:r w:rsidRPr="009C7401">
        <w:rPr>
          <w:rFonts w:ascii="Verdana" w:eastAsia="Times New Roman" w:hAnsi="Verdana" w:cs="Times New Roman"/>
          <w:b/>
          <w:bCs/>
          <w:color w:val="333333"/>
          <w:sz w:val="28"/>
          <w:szCs w:val="28"/>
        </w:rPr>
        <w:t>:-</w:t>
      </w:r>
      <w:proofErr w:type="gramEnd"/>
      <w:r w:rsidRPr="009C7401">
        <w:rPr>
          <w:rFonts w:ascii="Verdana" w:eastAsia="Times New Roman" w:hAnsi="Verdana" w:cs="Times New Roman"/>
          <w:color w:val="333333"/>
          <w:sz w:val="28"/>
          <w:szCs w:val="28"/>
        </w:rPr>
        <w:t xml:space="preserve"> The college has an NSS unit with 100 Volunteers. Apart from the regular activities, the institute </w:t>
      </w:r>
      <w:r w:rsidRPr="009C7401">
        <w:rPr>
          <w:rFonts w:ascii="Verdana" w:eastAsia="Times New Roman" w:hAnsi="Verdana" w:cs="Times New Roman"/>
          <w:color w:val="333333"/>
          <w:sz w:val="28"/>
          <w:szCs w:val="28"/>
        </w:rPr>
        <w:lastRenderedPageBreak/>
        <w:t>organizes three one-day camps and seven days special camps in a year. Through this, the institute gives the opportunity to the students to understand themselves in relation to their community and provide a platform to develop the leadership quality among them and they become responsible citizens.</w:t>
      </w:r>
    </w:p>
    <w:p w:rsidR="009C7401" w:rsidRPr="009C7401" w:rsidRDefault="009C7401" w:rsidP="009C7401">
      <w:pPr>
        <w:spacing w:after="0" w:line="240" w:lineRule="auto"/>
        <w:jc w:val="both"/>
        <w:rPr>
          <w:rFonts w:ascii="Verdana" w:eastAsia="Times New Roman" w:hAnsi="Verdana" w:cs="Times New Roman"/>
          <w:color w:val="333333"/>
          <w:sz w:val="17"/>
          <w:szCs w:val="17"/>
        </w:rPr>
      </w:pPr>
      <w:r w:rsidRPr="009C7401">
        <w:rPr>
          <w:rFonts w:ascii="Verdana" w:eastAsia="Times New Roman" w:hAnsi="Verdana" w:cs="Times New Roman"/>
          <w:b/>
          <w:bCs/>
          <w:color w:val="333333"/>
          <w:sz w:val="32"/>
          <w:szCs w:val="32"/>
        </w:rPr>
        <w:t>Placement Cell</w:t>
      </w:r>
      <w:proofErr w:type="gramStart"/>
      <w:r w:rsidRPr="009C7401">
        <w:rPr>
          <w:rFonts w:ascii="Verdana" w:eastAsia="Times New Roman" w:hAnsi="Verdana" w:cs="Times New Roman"/>
          <w:b/>
          <w:bCs/>
          <w:color w:val="333333"/>
          <w:sz w:val="32"/>
          <w:szCs w:val="32"/>
        </w:rPr>
        <w:t>:-</w:t>
      </w:r>
      <w:proofErr w:type="gramEnd"/>
      <w:r w:rsidRPr="009C7401">
        <w:rPr>
          <w:rFonts w:ascii="Verdana" w:eastAsia="Times New Roman" w:hAnsi="Verdana" w:cs="Times New Roman"/>
          <w:color w:val="333333"/>
          <w:sz w:val="32"/>
          <w:szCs w:val="32"/>
        </w:rPr>
        <w:t> </w:t>
      </w:r>
      <w:r w:rsidRPr="009C7401">
        <w:rPr>
          <w:rFonts w:ascii="Verdana" w:eastAsia="Times New Roman" w:hAnsi="Verdana" w:cs="Times New Roman"/>
          <w:color w:val="333333"/>
          <w:sz w:val="28"/>
          <w:szCs w:val="28"/>
        </w:rPr>
        <w:t>The institute has a placement cell that organizes several lectures or workshops for the students for their personality development, communication skill development, brainstorming, and interview skill development. The experts are called from every arena so that the students can take a macro view of the outside and choose the right path according to the opportunities. Also, the students are provided an opportunity to participate in the Job fair organized by the Department of Higher Education, Haryana.</w:t>
      </w:r>
    </w:p>
    <w:p w:rsidR="009C7401" w:rsidRPr="009C7401" w:rsidRDefault="009C7401" w:rsidP="009C7401">
      <w:pPr>
        <w:spacing w:after="0" w:line="240" w:lineRule="auto"/>
        <w:jc w:val="both"/>
        <w:rPr>
          <w:rFonts w:ascii="Verdana" w:eastAsia="Times New Roman" w:hAnsi="Verdana" w:cs="Times New Roman"/>
          <w:color w:val="333333"/>
          <w:sz w:val="17"/>
          <w:szCs w:val="17"/>
        </w:rPr>
      </w:pPr>
      <w:r w:rsidRPr="009C7401">
        <w:rPr>
          <w:rFonts w:ascii="Verdana" w:eastAsia="Times New Roman" w:hAnsi="Verdana" w:cs="Times New Roman"/>
          <w:b/>
          <w:bCs/>
          <w:color w:val="333333"/>
          <w:sz w:val="32"/>
          <w:szCs w:val="32"/>
        </w:rPr>
        <w:t>The library </w:t>
      </w:r>
      <w:r w:rsidRPr="009C7401">
        <w:rPr>
          <w:rFonts w:ascii="Verdana" w:eastAsia="Times New Roman" w:hAnsi="Verdana" w:cs="Times New Roman"/>
          <w:color w:val="333333"/>
          <w:sz w:val="28"/>
          <w:szCs w:val="28"/>
        </w:rPr>
        <w:t xml:space="preserve">of the college is of dimension 60 x 35 square feet lying on the ground floor of the teaching block. It has a lounge area for browsing and relaxed reading with a seating capacity of 100 students. The library has an issue and returns counter and near to this, there is a separate seating arrangement for the teachers where they can prepare for the lectures. Moreover, there is a space of dimension 24 x 24 square feet adjacent to the library which has a seating capacity of about 40 students. All the notices concerning the library </w:t>
      </w:r>
      <w:proofErr w:type="gramStart"/>
      <w:r w:rsidRPr="009C7401">
        <w:rPr>
          <w:rFonts w:ascii="Verdana" w:eastAsia="Times New Roman" w:hAnsi="Verdana" w:cs="Times New Roman"/>
          <w:color w:val="333333"/>
          <w:sz w:val="28"/>
          <w:szCs w:val="28"/>
        </w:rPr>
        <w:t>is</w:t>
      </w:r>
      <w:proofErr w:type="gramEnd"/>
      <w:r w:rsidRPr="009C7401">
        <w:rPr>
          <w:rFonts w:ascii="Verdana" w:eastAsia="Times New Roman" w:hAnsi="Verdana" w:cs="Times New Roman"/>
          <w:color w:val="333333"/>
          <w:sz w:val="28"/>
          <w:szCs w:val="28"/>
        </w:rPr>
        <w:t xml:space="preserve"> pasted here and this place is mostly used by the students during free classes for reading newspapers, magazines, etc. The opening and closing times of the library are 9:00 AM and 4:00 PM respectively. As per the direction of Director General Higher Education Haryana, the institute has constituted a library advisory committee. All the purchasing and updating works of library are made on the recommendation of the library advisory committee and some of these recommendations are listed below</w:t>
      </w:r>
      <w:proofErr w:type="gramStart"/>
      <w:r w:rsidRPr="009C7401">
        <w:rPr>
          <w:rFonts w:ascii="Verdana" w:eastAsia="Times New Roman" w:hAnsi="Verdana" w:cs="Times New Roman"/>
          <w:color w:val="333333"/>
          <w:sz w:val="28"/>
          <w:szCs w:val="28"/>
        </w:rPr>
        <w:t>:-</w:t>
      </w:r>
      <w:proofErr w:type="gramEnd"/>
      <w:r w:rsidRPr="009C7401">
        <w:rPr>
          <w:rFonts w:ascii="Verdana" w:eastAsia="Times New Roman" w:hAnsi="Verdana" w:cs="Times New Roman"/>
          <w:color w:val="333333"/>
          <w:sz w:val="28"/>
          <w:szCs w:val="28"/>
        </w:rPr>
        <w:t xml:space="preserve"> 1.Recommend solutions to library problems relating to faculty and student needs and usage. </w:t>
      </w:r>
      <w:proofErr w:type="gramStart"/>
      <w:r w:rsidRPr="009C7401">
        <w:rPr>
          <w:rFonts w:ascii="Verdana" w:eastAsia="Times New Roman" w:hAnsi="Verdana" w:cs="Times New Roman"/>
          <w:color w:val="333333"/>
          <w:sz w:val="28"/>
          <w:szCs w:val="28"/>
        </w:rPr>
        <w:t>2.The</w:t>
      </w:r>
      <w:proofErr w:type="gramEnd"/>
      <w:r w:rsidRPr="009C7401">
        <w:rPr>
          <w:rFonts w:ascii="Verdana" w:eastAsia="Times New Roman" w:hAnsi="Verdana" w:cs="Times New Roman"/>
          <w:color w:val="333333"/>
          <w:sz w:val="28"/>
          <w:szCs w:val="28"/>
        </w:rPr>
        <w:t xml:space="preserve"> committee keeps an effective control as well as facilitates a smooth and optimal utilization of the Library. </w:t>
      </w:r>
      <w:proofErr w:type="gramStart"/>
      <w:r w:rsidRPr="009C7401">
        <w:rPr>
          <w:rFonts w:ascii="Verdana" w:eastAsia="Times New Roman" w:hAnsi="Verdana" w:cs="Times New Roman"/>
          <w:color w:val="333333"/>
          <w:sz w:val="28"/>
          <w:szCs w:val="28"/>
        </w:rPr>
        <w:t>3.The</w:t>
      </w:r>
      <w:proofErr w:type="gramEnd"/>
      <w:r w:rsidRPr="009C7401">
        <w:rPr>
          <w:rFonts w:ascii="Verdana" w:eastAsia="Times New Roman" w:hAnsi="Verdana" w:cs="Times New Roman"/>
          <w:color w:val="333333"/>
          <w:sz w:val="28"/>
          <w:szCs w:val="28"/>
        </w:rPr>
        <w:t xml:space="preserve"> committee recommends the procurement of new books on the requisition by the faculty and students. 4. On receipt of new books in the library, committee members verify them specifically. </w:t>
      </w:r>
      <w:r w:rsidRPr="009C7401">
        <w:rPr>
          <w:rFonts w:ascii="Verdana" w:eastAsia="Times New Roman" w:hAnsi="Verdana" w:cs="Times New Roman"/>
          <w:color w:val="333333"/>
          <w:sz w:val="28"/>
          <w:szCs w:val="28"/>
        </w:rPr>
        <w:lastRenderedPageBreak/>
        <w:t xml:space="preserve">5. The committee supervises the automation of the library. </w:t>
      </w:r>
      <w:proofErr w:type="gramStart"/>
      <w:r w:rsidRPr="009C7401">
        <w:rPr>
          <w:rFonts w:ascii="Verdana" w:eastAsia="Times New Roman" w:hAnsi="Verdana" w:cs="Times New Roman"/>
          <w:color w:val="333333"/>
          <w:sz w:val="28"/>
          <w:szCs w:val="28"/>
        </w:rPr>
        <w:t>6.The</w:t>
      </w:r>
      <w:proofErr w:type="gramEnd"/>
      <w:r w:rsidRPr="009C7401">
        <w:rPr>
          <w:rFonts w:ascii="Verdana" w:eastAsia="Times New Roman" w:hAnsi="Verdana" w:cs="Times New Roman"/>
          <w:color w:val="333333"/>
          <w:sz w:val="28"/>
          <w:szCs w:val="28"/>
        </w:rPr>
        <w:t xml:space="preserve"> committee discusses and then suggests the budget for the purchase of books other necessary requirements for the library. Also, the library of the college is fully ventilated and CCTV cameras are fixed at different points for the surveillance. Two computers with Wi-Fi internet facility are available so that students can make use of these for checking their emails, to collect the information’s from different websites, surfing and downloading of subject content etc. As far as the automation of the library is concerned, it is pertinent to mention that there are 8930 books in the library as per the accession register record and the automation of about 5000 books has been done. The details of the Integrated Library Management system (ILMS) are</w:t>
      </w:r>
    </w:p>
    <w:p w:rsidR="009C7401" w:rsidRPr="009C7401" w:rsidRDefault="009C7401" w:rsidP="009C7401">
      <w:pPr>
        <w:spacing w:after="0" w:line="240" w:lineRule="auto"/>
        <w:jc w:val="both"/>
        <w:rPr>
          <w:rFonts w:ascii="Verdana" w:eastAsia="Times New Roman" w:hAnsi="Verdana" w:cs="Times New Roman"/>
          <w:color w:val="333333"/>
          <w:sz w:val="17"/>
          <w:szCs w:val="17"/>
        </w:rPr>
      </w:pPr>
      <w:r w:rsidRPr="009C7401">
        <w:rPr>
          <w:rFonts w:ascii="Verdana" w:eastAsia="Times New Roman" w:hAnsi="Verdana" w:cs="Times New Roman"/>
          <w:color w:val="333333"/>
          <w:sz w:val="28"/>
          <w:szCs w:val="28"/>
        </w:rPr>
        <w:t xml:space="preserve">1. The Institute has 35 high-class CCTV cameras which are </w:t>
      </w:r>
      <w:proofErr w:type="gramStart"/>
      <w:r w:rsidRPr="009C7401">
        <w:rPr>
          <w:rFonts w:ascii="Verdana" w:eastAsia="Times New Roman" w:hAnsi="Verdana" w:cs="Times New Roman"/>
          <w:color w:val="333333"/>
          <w:sz w:val="28"/>
          <w:szCs w:val="28"/>
        </w:rPr>
        <w:t>located</w:t>
      </w:r>
      <w:proofErr w:type="gramEnd"/>
      <w:r w:rsidRPr="009C7401">
        <w:rPr>
          <w:rFonts w:ascii="Verdana" w:eastAsia="Times New Roman" w:hAnsi="Verdana" w:cs="Times New Roman"/>
          <w:color w:val="333333"/>
          <w:sz w:val="28"/>
          <w:szCs w:val="28"/>
        </w:rPr>
        <w:t xml:space="preserve"> at the important points in the campus. There is a big LCD screen in the principal office connected to these cameras through which all the activities of the college are monitored.</w:t>
      </w:r>
    </w:p>
    <w:p w:rsidR="00403F22" w:rsidRDefault="00403F22"/>
    <w:sectPr w:rsidR="00403F22" w:rsidSect="00403F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7401"/>
    <w:rsid w:val="000F001E"/>
    <w:rsid w:val="00273AE4"/>
    <w:rsid w:val="003108DB"/>
    <w:rsid w:val="00380321"/>
    <w:rsid w:val="00403F22"/>
    <w:rsid w:val="004A4E19"/>
    <w:rsid w:val="005701F3"/>
    <w:rsid w:val="00900CAB"/>
    <w:rsid w:val="009C74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F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678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6506</Characters>
  <Application>Microsoft Office Word</Application>
  <DocSecurity>0</DocSecurity>
  <Lines>54</Lines>
  <Paragraphs>15</Paragraphs>
  <ScaleCrop>false</ScaleCrop>
  <Company/>
  <LinksUpToDate>false</LinksUpToDate>
  <CharactersWithSpaces>7632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anmol</dc:creator>
  <cp:lastModifiedBy>anmol</cp:lastModifiedBy>
  <cp:revision>1</cp:revision>
  <dcterms:created xsi:type="dcterms:W3CDTF">2024-05-06T04:39:00Z</dcterms:created>
  <dcterms:modified xsi:type="dcterms:W3CDTF">2024-05-06T04:39:00Z</dcterms:modified>
</cp:coreProperties>
</file>