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9D" w:rsidRPr="009A229D" w:rsidRDefault="009A229D" w:rsidP="009A229D">
      <w:pPr>
        <w:pStyle w:val="NormalWeb"/>
        <w:jc w:val="center"/>
        <w:rPr>
          <w:b/>
          <w:sz w:val="32"/>
        </w:rPr>
      </w:pPr>
      <w:r w:rsidRPr="009A229D">
        <w:rPr>
          <w:b/>
          <w:sz w:val="32"/>
        </w:rPr>
        <w:t>Institutional Distinctiveness</w:t>
      </w:r>
    </w:p>
    <w:p w:rsidR="009A229D" w:rsidRDefault="009A229D" w:rsidP="009A229D">
      <w:pPr>
        <w:pStyle w:val="NormalWeb"/>
        <w:jc w:val="both"/>
      </w:pPr>
      <w:r>
        <w:t xml:space="preserve">Our college has focused on Digitalization of Financial transactions as many transactions were not earlier digitalized. It reduces the need of paper work by saving time and also streamlines the record in a very short time. Making payments in cash or through </w:t>
      </w:r>
      <w:proofErr w:type="spellStart"/>
      <w:r>
        <w:t>cheques</w:t>
      </w:r>
      <w:proofErr w:type="spellEnd"/>
      <w:r>
        <w:t xml:space="preserve"> and drafts is really a tedious process. It is expected to play a bigger role in future as it gives competitive advantage and unlock new opportunities. Digital transformation employs technology and data to improve institutional operations on bigger scale, benefitting staff, students and alumni.</w:t>
      </w:r>
    </w:p>
    <w:p w:rsidR="009A229D" w:rsidRDefault="009A229D" w:rsidP="009A229D">
      <w:pPr>
        <w:pStyle w:val="NormalWeb"/>
        <w:jc w:val="both"/>
      </w:pPr>
      <w:r>
        <w:t>Digital literacy has become indispensable for every global citizen, whether to communicate, find employment, receive comprehensive education, or socialize. The focus of the college is that no aspirant of higher education is deprived of digital education because of geographical, social or economic constraints. The college provides a certificate course to first year students to enhance their digital knowledge with affordable fee structure.</w:t>
      </w:r>
    </w:p>
    <w:p w:rsidR="009A229D" w:rsidRDefault="009A229D" w:rsidP="009A229D">
      <w:pPr>
        <w:pStyle w:val="NormalWeb"/>
        <w:jc w:val="both"/>
      </w:pPr>
      <w:r>
        <w:t>Financial work of the college takes place in digital mode through different platforms:</w:t>
      </w:r>
    </w:p>
    <w:p w:rsidR="009A229D" w:rsidRDefault="009A229D" w:rsidP="009A229D">
      <w:pPr>
        <w:pStyle w:val="NormalWeb"/>
        <w:jc w:val="both"/>
      </w:pPr>
      <w:r>
        <w:t>Management Information System of Higher Education, Haryana</w:t>
      </w:r>
    </w:p>
    <w:p w:rsidR="009A229D" w:rsidRDefault="009A229D" w:rsidP="009A229D">
      <w:pPr>
        <w:pStyle w:val="NormalWeb"/>
        <w:jc w:val="both"/>
      </w:pPr>
      <w:r>
        <w:t>Human Resource Management System</w:t>
      </w:r>
    </w:p>
    <w:p w:rsidR="009A229D" w:rsidRDefault="009A229D" w:rsidP="009A229D">
      <w:pPr>
        <w:pStyle w:val="NormalWeb"/>
        <w:jc w:val="both"/>
      </w:pPr>
      <w:r>
        <w:t>E-Treasury, Haryana</w:t>
      </w:r>
    </w:p>
    <w:p w:rsidR="009A229D" w:rsidRDefault="009A229D" w:rsidP="009A229D">
      <w:pPr>
        <w:pStyle w:val="NormalWeb"/>
        <w:jc w:val="both"/>
      </w:pPr>
      <w:r>
        <w:t>Government electronic Marketing Portal</w:t>
      </w:r>
    </w:p>
    <w:p w:rsidR="00470C76" w:rsidRDefault="00470C76"/>
    <w:sectPr w:rsidR="00470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9A229D"/>
    <w:rsid w:val="00470C76"/>
    <w:rsid w:val="009A2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5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GCW SAMPLA</dc:creator>
  <cp:keywords/>
  <dc:description/>
  <cp:lastModifiedBy>GCW SAMPLA</cp:lastModifiedBy>
  <cp:revision>2</cp:revision>
  <dcterms:created xsi:type="dcterms:W3CDTF">2023-02-25T04:07:00Z</dcterms:created>
  <dcterms:modified xsi:type="dcterms:W3CDTF">2023-02-25T04:10:00Z</dcterms:modified>
</cp:coreProperties>
</file>